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A5A20" w14:textId="77777777" w:rsidR="00205938" w:rsidRPr="007A08B6" w:rsidRDefault="00205938" w:rsidP="00205938">
      <w:pPr>
        <w:pStyle w:val="NoSpacing"/>
        <w:jc w:val="center"/>
        <w:rPr>
          <w:b/>
          <w:sz w:val="36"/>
          <w:szCs w:val="28"/>
          <w:u w:val="single"/>
        </w:rPr>
      </w:pPr>
      <w:r w:rsidRPr="007A08B6">
        <w:rPr>
          <w:b/>
          <w:sz w:val="36"/>
          <w:szCs w:val="28"/>
          <w:u w:val="single"/>
        </w:rPr>
        <w:t>KING CITY HIGH SCHOOL</w:t>
      </w:r>
    </w:p>
    <w:p w14:paraId="37903E4A" w14:textId="77777777" w:rsidR="00205938" w:rsidRDefault="00205938" w:rsidP="00205938">
      <w:pPr>
        <w:pStyle w:val="NoSpacing"/>
        <w:jc w:val="center"/>
        <w:rPr>
          <w:b/>
          <w:sz w:val="36"/>
          <w:szCs w:val="28"/>
          <w:u w:val="single"/>
        </w:rPr>
      </w:pPr>
      <w:r>
        <w:rPr>
          <w:b/>
          <w:sz w:val="36"/>
          <w:szCs w:val="28"/>
          <w:u w:val="single"/>
        </w:rPr>
        <w:t>SCHOLARSHIP NEWSLETTER</w:t>
      </w:r>
    </w:p>
    <w:p w14:paraId="21D30BFF" w14:textId="1B4FB3AE" w:rsidR="00205938" w:rsidRPr="007A08B6" w:rsidRDefault="00205938" w:rsidP="00205938">
      <w:pPr>
        <w:pStyle w:val="NoSpacing"/>
        <w:jc w:val="center"/>
        <w:rPr>
          <w:b/>
          <w:sz w:val="36"/>
          <w:szCs w:val="28"/>
          <w:u w:val="single"/>
        </w:rPr>
      </w:pPr>
      <w:r>
        <w:rPr>
          <w:b/>
          <w:sz w:val="36"/>
          <w:szCs w:val="28"/>
          <w:u w:val="single"/>
        </w:rPr>
        <w:t>SEPTEMBER-OCTOBER</w:t>
      </w:r>
    </w:p>
    <w:p w14:paraId="33B26D5B" w14:textId="77777777" w:rsidR="00205938" w:rsidRPr="007A08B6" w:rsidRDefault="00205938" w:rsidP="00205938">
      <w:pPr>
        <w:pStyle w:val="NoSpacing"/>
        <w:jc w:val="center"/>
        <w:rPr>
          <w:b/>
          <w:sz w:val="36"/>
          <w:szCs w:val="28"/>
          <w:u w:val="single"/>
        </w:rPr>
      </w:pPr>
      <w:r w:rsidRPr="007A08B6">
        <w:rPr>
          <w:b/>
          <w:sz w:val="36"/>
          <w:szCs w:val="28"/>
          <w:u w:val="single"/>
        </w:rPr>
        <w:t>202</w:t>
      </w:r>
      <w:r>
        <w:rPr>
          <w:b/>
          <w:sz w:val="36"/>
          <w:szCs w:val="28"/>
          <w:u w:val="single"/>
        </w:rPr>
        <w:t>4</w:t>
      </w:r>
      <w:r w:rsidRPr="007A08B6">
        <w:rPr>
          <w:b/>
          <w:sz w:val="36"/>
          <w:szCs w:val="28"/>
          <w:u w:val="single"/>
        </w:rPr>
        <w:t>-202</w:t>
      </w:r>
      <w:r>
        <w:rPr>
          <w:b/>
          <w:sz w:val="36"/>
          <w:szCs w:val="28"/>
          <w:u w:val="single"/>
        </w:rPr>
        <w:t>5</w:t>
      </w:r>
    </w:p>
    <w:p w14:paraId="5F1A190B" w14:textId="77777777" w:rsidR="00205938" w:rsidRDefault="00205938" w:rsidP="00205938">
      <w:pPr>
        <w:pStyle w:val="NoSpacing"/>
        <w:rPr>
          <w:b/>
          <w:sz w:val="28"/>
          <w:u w:val="single"/>
        </w:rPr>
      </w:pPr>
    </w:p>
    <w:p w14:paraId="073FA4CC" w14:textId="77777777" w:rsidR="00205938" w:rsidRDefault="00205938" w:rsidP="00205938">
      <w:pPr>
        <w:pStyle w:val="NoSpacing"/>
        <w:rPr>
          <w:b/>
          <w:sz w:val="28"/>
          <w:u w:val="single"/>
        </w:rPr>
      </w:pPr>
      <w:r>
        <w:rPr>
          <w:b/>
          <w:sz w:val="28"/>
          <w:u w:val="single"/>
        </w:rPr>
        <w:t>SEPTEMBER</w:t>
      </w:r>
    </w:p>
    <w:p w14:paraId="2FA1EBDE" w14:textId="77777777" w:rsidR="00205938" w:rsidRDefault="00205938" w:rsidP="00205938">
      <w:pPr>
        <w:pStyle w:val="NoSpacing"/>
        <w:rPr>
          <w:b/>
          <w:u w:val="single"/>
        </w:rPr>
      </w:pPr>
    </w:p>
    <w:p w14:paraId="71E2819B" w14:textId="77777777" w:rsidR="00205938" w:rsidRDefault="00205938" w:rsidP="00205938">
      <w:pPr>
        <w:pStyle w:val="NoSpacing"/>
        <w:rPr>
          <w:b/>
          <w:u w:val="single"/>
        </w:rPr>
      </w:pPr>
      <w:proofErr w:type="spellStart"/>
      <w:r w:rsidRPr="007C618B">
        <w:rPr>
          <w:b/>
          <w:sz w:val="24"/>
          <w:szCs w:val="24"/>
          <w:u w:val="single"/>
        </w:rPr>
        <w:t>QuestBridge</w:t>
      </w:r>
      <w:proofErr w:type="spellEnd"/>
    </w:p>
    <w:p w14:paraId="19930EF9" w14:textId="63BDF081" w:rsidR="00205938" w:rsidRDefault="00205938" w:rsidP="00205938">
      <w:pPr>
        <w:pStyle w:val="NoSpacing"/>
        <w:rPr>
          <w:bCs/>
        </w:rPr>
      </w:pPr>
      <w:r>
        <w:rPr>
          <w:bCs/>
        </w:rPr>
        <w:t xml:space="preserve">Applicants who have demonstrated academic excellence and come from low-income households are invited to apply.  Quest bridge works to help students access top-tier educational opportunities.  The following is </w:t>
      </w:r>
      <w:r>
        <w:rPr>
          <w:bCs/>
        </w:rPr>
        <w:t>considered</w:t>
      </w:r>
      <w:r>
        <w:rPr>
          <w:bCs/>
        </w:rPr>
        <w:t xml:space="preserve"> when evaluating applications: GPA, class rank (top 10%) rigor of high school curriculum, test scores, writing ability, and recommendations.  Most finalists for this program come from households earning less than $65,000.  Applicants will need three letters of recommendation and a transcript.</w:t>
      </w:r>
    </w:p>
    <w:p w14:paraId="39B21D15" w14:textId="77777777" w:rsidR="00205938" w:rsidRDefault="00205938" w:rsidP="00205938">
      <w:pPr>
        <w:pStyle w:val="NoSpacing"/>
        <w:rPr>
          <w:bCs/>
        </w:rPr>
      </w:pPr>
      <w:hyperlink r:id="rId4" w:history="1">
        <w:r w:rsidRPr="000B1051">
          <w:rPr>
            <w:rStyle w:val="Hyperlink"/>
            <w:bCs/>
          </w:rPr>
          <w:t>www.questbridge.o</w:t>
        </w:r>
        <w:r w:rsidRPr="000B1051">
          <w:rPr>
            <w:rStyle w:val="Hyperlink"/>
            <w:bCs/>
          </w:rPr>
          <w:t>r</w:t>
        </w:r>
        <w:r w:rsidRPr="000B1051">
          <w:rPr>
            <w:rStyle w:val="Hyperlink"/>
            <w:bCs/>
          </w:rPr>
          <w:t>g</w:t>
        </w:r>
      </w:hyperlink>
    </w:p>
    <w:p w14:paraId="01127212" w14:textId="14AC7990" w:rsidR="00205938" w:rsidRDefault="00205938" w:rsidP="00205938">
      <w:pPr>
        <w:pStyle w:val="NoSpacing"/>
        <w:rPr>
          <w:b/>
          <w:sz w:val="20"/>
          <w:szCs w:val="20"/>
        </w:rPr>
      </w:pPr>
      <w:r w:rsidRPr="00F57757">
        <w:rPr>
          <w:b/>
          <w:sz w:val="20"/>
          <w:szCs w:val="20"/>
        </w:rPr>
        <w:t xml:space="preserve">September 26, </w:t>
      </w:r>
      <w:r>
        <w:rPr>
          <w:b/>
          <w:sz w:val="20"/>
          <w:szCs w:val="20"/>
        </w:rPr>
        <w:t>204</w:t>
      </w:r>
    </w:p>
    <w:p w14:paraId="0FC2FB03" w14:textId="77777777" w:rsidR="00205938" w:rsidRDefault="00205938" w:rsidP="00205938">
      <w:pPr>
        <w:pStyle w:val="NoSpacing"/>
        <w:rPr>
          <w:b/>
          <w:sz w:val="20"/>
          <w:szCs w:val="20"/>
        </w:rPr>
      </w:pPr>
    </w:p>
    <w:p w14:paraId="3FF95FF3" w14:textId="77777777" w:rsidR="00205938" w:rsidRPr="005465D8" w:rsidRDefault="00205938" w:rsidP="00205938">
      <w:pPr>
        <w:pStyle w:val="NoSpacing"/>
        <w:rPr>
          <w:b/>
          <w:sz w:val="24"/>
          <w:u w:val="single"/>
        </w:rPr>
      </w:pPr>
      <w:r w:rsidRPr="005465D8">
        <w:rPr>
          <w:b/>
          <w:sz w:val="24"/>
          <w:u w:val="single"/>
        </w:rPr>
        <w:t>Coca-Cola Scholarship Program</w:t>
      </w:r>
    </w:p>
    <w:p w14:paraId="5CE2B608" w14:textId="77777777" w:rsidR="00205938" w:rsidRDefault="00205938" w:rsidP="00205938">
      <w:pPr>
        <w:pStyle w:val="NoSpacing"/>
      </w:pPr>
      <w:r>
        <w:t xml:space="preserve">Recipients of the Coca-Cola Scholarship are well-rounded bright students (minimum GPA of 3.0) who not only excel academically but are also actively involved in their school-they are passionate, service-oriented, and demonstrate a sustained commitment to bettering their community.  150 Scholars are selected to each receive this $20,000 scholarship.  </w:t>
      </w:r>
    </w:p>
    <w:p w14:paraId="006E3910" w14:textId="77777777" w:rsidR="00205938" w:rsidRDefault="00205938" w:rsidP="00205938">
      <w:pPr>
        <w:pStyle w:val="NoSpacing"/>
      </w:pPr>
      <w:hyperlink r:id="rId5" w:history="1">
        <w:r w:rsidRPr="00AE2CA0">
          <w:rPr>
            <w:rStyle w:val="Hyperlink"/>
          </w:rPr>
          <w:t>http://www.coca-colascholars.org/</w:t>
        </w:r>
      </w:hyperlink>
    </w:p>
    <w:p w14:paraId="1F8FBA5C" w14:textId="77777777" w:rsidR="00205938" w:rsidRDefault="00205938" w:rsidP="00205938">
      <w:pPr>
        <w:pStyle w:val="NoSpacing"/>
        <w:rPr>
          <w:b/>
          <w:sz w:val="20"/>
        </w:rPr>
      </w:pPr>
      <w:r>
        <w:rPr>
          <w:b/>
          <w:sz w:val="20"/>
        </w:rPr>
        <w:t>September 30, 2024</w:t>
      </w:r>
    </w:p>
    <w:p w14:paraId="3BAEBBEF" w14:textId="77777777" w:rsidR="00205938" w:rsidRDefault="00205938" w:rsidP="00205938">
      <w:pPr>
        <w:pStyle w:val="NoSpacing"/>
        <w:rPr>
          <w:b/>
          <w:sz w:val="28"/>
          <w:u w:val="single"/>
        </w:rPr>
      </w:pPr>
    </w:p>
    <w:p w14:paraId="396C9DC9" w14:textId="77777777" w:rsidR="00205938" w:rsidRPr="00FD74FF" w:rsidRDefault="00205938" w:rsidP="00205938">
      <w:pPr>
        <w:pStyle w:val="NoSpacing"/>
        <w:rPr>
          <w:b/>
          <w:sz w:val="40"/>
          <w:u w:val="single"/>
        </w:rPr>
      </w:pPr>
      <w:r>
        <w:rPr>
          <w:b/>
          <w:sz w:val="28"/>
          <w:u w:val="single"/>
        </w:rPr>
        <w:t>OCTOBER</w:t>
      </w:r>
    </w:p>
    <w:p w14:paraId="082D6F08" w14:textId="77777777" w:rsidR="00205938" w:rsidRDefault="00205938" w:rsidP="00205938">
      <w:pPr>
        <w:pStyle w:val="NoSpacing"/>
        <w:rPr>
          <w:b/>
          <w:u w:val="single"/>
        </w:rPr>
      </w:pPr>
    </w:p>
    <w:p w14:paraId="52093CC1" w14:textId="77777777" w:rsidR="00205938" w:rsidRPr="007C618B" w:rsidRDefault="00205938" w:rsidP="00205938">
      <w:pPr>
        <w:pStyle w:val="NoSpacing"/>
        <w:rPr>
          <w:b/>
          <w:sz w:val="24"/>
          <w:szCs w:val="24"/>
          <w:u w:val="single"/>
        </w:rPr>
      </w:pPr>
      <w:r w:rsidRPr="007C618B">
        <w:rPr>
          <w:b/>
          <w:sz w:val="24"/>
          <w:szCs w:val="24"/>
          <w:u w:val="single"/>
        </w:rPr>
        <w:t>Missouri Cattlemen Foundation Scholarship</w:t>
      </w:r>
    </w:p>
    <w:p w14:paraId="476C9074" w14:textId="77777777" w:rsidR="00205938" w:rsidRDefault="00205938" w:rsidP="00205938">
      <w:pPr>
        <w:pStyle w:val="NoSpacing"/>
      </w:pPr>
      <w:r>
        <w:t>Must be a Missouri resident and the child a member of the Missouri Cattlemen’s Association or junior member of the Missouri Cattlemen’s Association; students planning to major in agriculture, preferably to go to a Missouri college or university.  Must have at least a 2.5 GPA; three letters of recommendation, one of which must be from a member of the Missouri Cattlemen’s Association, transcript, extracurricular activities, work experience, and financial need are all considerations.  Once a student receives a full $1000, they are ineligible to reapply.  Scholarship can be found on the schools’ web site.</w:t>
      </w:r>
    </w:p>
    <w:p w14:paraId="2AEE91E7" w14:textId="77777777" w:rsidR="00205938" w:rsidRDefault="00205938" w:rsidP="00205938">
      <w:pPr>
        <w:pStyle w:val="NoSpacing"/>
      </w:pPr>
      <w:hyperlink r:id="rId6" w:history="1">
        <w:r w:rsidRPr="005E763A">
          <w:rPr>
            <w:rStyle w:val="Hyperlink"/>
          </w:rPr>
          <w:t>https://www.mocattle.org/missouris-cattlemen-foundation</w:t>
        </w:r>
        <w:r w:rsidRPr="005E763A">
          <w:rPr>
            <w:rStyle w:val="Hyperlink"/>
          </w:rPr>
          <w:t>/</w:t>
        </w:r>
        <w:r w:rsidRPr="005E763A">
          <w:rPr>
            <w:rStyle w:val="Hyperlink"/>
          </w:rPr>
          <w:t>scholarship-program</w:t>
        </w:r>
      </w:hyperlink>
    </w:p>
    <w:p w14:paraId="1D6003A4" w14:textId="3EBCCBC1" w:rsidR="00205938" w:rsidRDefault="00205938" w:rsidP="00205938">
      <w:pPr>
        <w:pStyle w:val="NoSpacing"/>
        <w:rPr>
          <w:b/>
          <w:sz w:val="20"/>
        </w:rPr>
      </w:pPr>
      <w:r>
        <w:rPr>
          <w:b/>
          <w:sz w:val="20"/>
        </w:rPr>
        <w:t>October 1</w:t>
      </w:r>
      <w:r>
        <w:rPr>
          <w:b/>
          <w:sz w:val="20"/>
        </w:rPr>
        <w:t>1</w:t>
      </w:r>
      <w:r>
        <w:rPr>
          <w:b/>
          <w:sz w:val="20"/>
        </w:rPr>
        <w:t>,</w:t>
      </w:r>
      <w:r>
        <w:rPr>
          <w:b/>
          <w:sz w:val="20"/>
        </w:rPr>
        <w:t xml:space="preserve"> 2024</w:t>
      </w:r>
    </w:p>
    <w:p w14:paraId="07787150" w14:textId="77777777" w:rsidR="00205938" w:rsidRDefault="00205938" w:rsidP="00205938">
      <w:pPr>
        <w:pStyle w:val="NoSpacing"/>
        <w:rPr>
          <w:b/>
          <w:sz w:val="20"/>
        </w:rPr>
      </w:pPr>
    </w:p>
    <w:p w14:paraId="329FCF86" w14:textId="77777777" w:rsidR="00205938" w:rsidRPr="005A582B" w:rsidRDefault="00205938" w:rsidP="00205938">
      <w:pPr>
        <w:pStyle w:val="NoSpacing"/>
        <w:rPr>
          <w:b/>
          <w:szCs w:val="24"/>
          <w:u w:val="single"/>
        </w:rPr>
      </w:pPr>
      <w:r w:rsidRPr="007C618B">
        <w:rPr>
          <w:b/>
          <w:sz w:val="24"/>
          <w:szCs w:val="28"/>
          <w:u w:val="single"/>
        </w:rPr>
        <w:t>Patrick L. Newman Mic-O-Say Scholarship Program</w:t>
      </w:r>
    </w:p>
    <w:p w14:paraId="37E909C4" w14:textId="77777777" w:rsidR="00205938" w:rsidRPr="005A582B" w:rsidRDefault="00205938" w:rsidP="00205938">
      <w:pPr>
        <w:pStyle w:val="NoSpacing"/>
        <w:rPr>
          <w:bCs/>
          <w:szCs w:val="24"/>
        </w:rPr>
      </w:pPr>
      <w:r w:rsidRPr="005A582B">
        <w:rPr>
          <w:bCs/>
          <w:szCs w:val="24"/>
        </w:rPr>
        <w:t xml:space="preserve">Any current Camp Geiger Tribesman of Mic-O-Say who is active in the program and registered with the Boy Scouts of American can apply for this scholarship.  Must be planning to pursue a formal program of higher education.  </w:t>
      </w:r>
    </w:p>
    <w:p w14:paraId="022885FD" w14:textId="77777777" w:rsidR="00205938" w:rsidRDefault="00205938" w:rsidP="00205938">
      <w:pPr>
        <w:pStyle w:val="NoSpacing"/>
        <w:rPr>
          <w:b/>
          <w:sz w:val="20"/>
        </w:rPr>
      </w:pPr>
      <w:hyperlink r:id="rId7" w:history="1">
        <w:r w:rsidRPr="0048193E">
          <w:rPr>
            <w:rStyle w:val="Hyperlink"/>
            <w:b/>
            <w:sz w:val="20"/>
          </w:rPr>
          <w:t>https://micosay.org</w:t>
        </w:r>
        <w:r w:rsidRPr="0048193E">
          <w:rPr>
            <w:rStyle w:val="Hyperlink"/>
            <w:b/>
            <w:sz w:val="20"/>
          </w:rPr>
          <w:t>/</w:t>
        </w:r>
        <w:r w:rsidRPr="0048193E">
          <w:rPr>
            <w:rStyle w:val="Hyperlink"/>
            <w:b/>
            <w:sz w:val="20"/>
          </w:rPr>
          <w:t>scholarships/</w:t>
        </w:r>
      </w:hyperlink>
    </w:p>
    <w:p w14:paraId="67A8EFF5" w14:textId="78631186" w:rsidR="00205938" w:rsidRDefault="00205938" w:rsidP="00205938">
      <w:pPr>
        <w:pStyle w:val="NoSpacing"/>
        <w:rPr>
          <w:b/>
          <w:sz w:val="20"/>
        </w:rPr>
      </w:pPr>
      <w:r>
        <w:rPr>
          <w:b/>
          <w:sz w:val="20"/>
        </w:rPr>
        <w:t xml:space="preserve">October 15, </w:t>
      </w:r>
      <w:r>
        <w:rPr>
          <w:b/>
          <w:sz w:val="20"/>
        </w:rPr>
        <w:t>2024</w:t>
      </w:r>
    </w:p>
    <w:p w14:paraId="570A7AEC" w14:textId="77777777" w:rsidR="00205938" w:rsidRDefault="00205938" w:rsidP="00205938">
      <w:pPr>
        <w:pStyle w:val="NoSpacing"/>
        <w:rPr>
          <w:b/>
          <w:sz w:val="20"/>
        </w:rPr>
      </w:pPr>
    </w:p>
    <w:p w14:paraId="481A9650" w14:textId="77777777" w:rsidR="00205938" w:rsidRDefault="00205938" w:rsidP="00205938">
      <w:pPr>
        <w:pStyle w:val="NoSpacing"/>
        <w:rPr>
          <w:b/>
          <w:sz w:val="20"/>
        </w:rPr>
      </w:pPr>
    </w:p>
    <w:p w14:paraId="3F054817" w14:textId="77777777" w:rsidR="00205938" w:rsidRPr="007C618B" w:rsidRDefault="00205938" w:rsidP="00205938">
      <w:pPr>
        <w:pStyle w:val="NoSpacing"/>
        <w:rPr>
          <w:b/>
          <w:sz w:val="24"/>
          <w:szCs w:val="28"/>
          <w:u w:val="single"/>
        </w:rPr>
      </w:pPr>
      <w:r w:rsidRPr="007C618B">
        <w:rPr>
          <w:b/>
          <w:sz w:val="24"/>
          <w:szCs w:val="28"/>
          <w:u w:val="single"/>
        </w:rPr>
        <w:t>High School Heisman Award</w:t>
      </w:r>
    </w:p>
    <w:p w14:paraId="48AB69B4" w14:textId="77777777" w:rsidR="00205938" w:rsidRDefault="00205938" w:rsidP="00205938">
      <w:pPr>
        <w:pStyle w:val="NoSpacing"/>
        <w:rPr>
          <w:bCs/>
          <w:szCs w:val="24"/>
        </w:rPr>
      </w:pPr>
      <w:r w:rsidRPr="005A582B">
        <w:rPr>
          <w:bCs/>
          <w:szCs w:val="24"/>
        </w:rPr>
        <w:t>Have at least a “B” grade average (8 GPA), participate in at least one of the 27 eligible school-sponsored sports (see website for a list), and be a leader in school and community.  Students nominate themselves by applying online.  The school counselor will review the student’s information and make the final submission (you will need the counselors’ email address).  One male and one female from each school will be selected.</w:t>
      </w:r>
    </w:p>
    <w:p w14:paraId="730305F0" w14:textId="77777777" w:rsidR="00205938" w:rsidRDefault="00205938" w:rsidP="00205938">
      <w:pPr>
        <w:pStyle w:val="NoSpacing"/>
        <w:rPr>
          <w:bCs/>
          <w:szCs w:val="24"/>
        </w:rPr>
      </w:pPr>
      <w:hyperlink r:id="rId8" w:history="1">
        <w:r w:rsidRPr="0048193E">
          <w:rPr>
            <w:rStyle w:val="Hyperlink"/>
            <w:bCs/>
            <w:szCs w:val="24"/>
          </w:rPr>
          <w:t>https://heismanschola</w:t>
        </w:r>
        <w:r w:rsidRPr="0048193E">
          <w:rPr>
            <w:rStyle w:val="Hyperlink"/>
            <w:bCs/>
            <w:szCs w:val="24"/>
          </w:rPr>
          <w:t>r</w:t>
        </w:r>
        <w:r w:rsidRPr="0048193E">
          <w:rPr>
            <w:rStyle w:val="Hyperlink"/>
            <w:bCs/>
            <w:szCs w:val="24"/>
          </w:rPr>
          <w:t>sh</w:t>
        </w:r>
        <w:r w:rsidRPr="0048193E">
          <w:rPr>
            <w:rStyle w:val="Hyperlink"/>
            <w:bCs/>
            <w:szCs w:val="24"/>
          </w:rPr>
          <w:t>i</w:t>
        </w:r>
        <w:r w:rsidRPr="0048193E">
          <w:rPr>
            <w:rStyle w:val="Hyperlink"/>
            <w:bCs/>
            <w:szCs w:val="24"/>
          </w:rPr>
          <w:t>p.com/</w:t>
        </w:r>
      </w:hyperlink>
    </w:p>
    <w:p w14:paraId="5607C970" w14:textId="337AF6CC" w:rsidR="00205938" w:rsidRPr="007C618B" w:rsidRDefault="00205938" w:rsidP="00205938">
      <w:pPr>
        <w:pStyle w:val="NoSpacing"/>
        <w:rPr>
          <w:b/>
          <w:szCs w:val="24"/>
        </w:rPr>
      </w:pPr>
      <w:r w:rsidRPr="007C618B">
        <w:rPr>
          <w:b/>
          <w:sz w:val="20"/>
        </w:rPr>
        <w:t xml:space="preserve">October 17, </w:t>
      </w:r>
      <w:r>
        <w:rPr>
          <w:b/>
          <w:sz w:val="20"/>
        </w:rPr>
        <w:t>2024</w:t>
      </w:r>
    </w:p>
    <w:p w14:paraId="03C7B445" w14:textId="77777777" w:rsidR="00C90724" w:rsidRDefault="00C90724"/>
    <w:sectPr w:rsidR="00C90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38"/>
    <w:rsid w:val="00205938"/>
    <w:rsid w:val="00C90724"/>
    <w:rsid w:val="00D0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661E"/>
  <w15:chartTrackingRefBased/>
  <w15:docId w15:val="{EE123F32-356B-442C-BAAA-D85C8771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9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59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59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59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59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59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59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59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59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9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59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59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59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59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59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59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59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5938"/>
    <w:rPr>
      <w:rFonts w:eastAsiaTheme="majorEastAsia" w:cstheme="majorBidi"/>
      <w:color w:val="272727" w:themeColor="text1" w:themeTint="D8"/>
    </w:rPr>
  </w:style>
  <w:style w:type="paragraph" w:styleId="Title">
    <w:name w:val="Title"/>
    <w:basedOn w:val="Normal"/>
    <w:next w:val="Normal"/>
    <w:link w:val="TitleChar"/>
    <w:uiPriority w:val="10"/>
    <w:qFormat/>
    <w:rsid w:val="002059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59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59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59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5938"/>
    <w:pPr>
      <w:spacing w:before="160"/>
      <w:jc w:val="center"/>
    </w:pPr>
    <w:rPr>
      <w:i/>
      <w:iCs/>
      <w:color w:val="404040" w:themeColor="text1" w:themeTint="BF"/>
    </w:rPr>
  </w:style>
  <w:style w:type="character" w:customStyle="1" w:styleId="QuoteChar">
    <w:name w:val="Quote Char"/>
    <w:basedOn w:val="DefaultParagraphFont"/>
    <w:link w:val="Quote"/>
    <w:uiPriority w:val="29"/>
    <w:rsid w:val="00205938"/>
    <w:rPr>
      <w:i/>
      <w:iCs/>
      <w:color w:val="404040" w:themeColor="text1" w:themeTint="BF"/>
    </w:rPr>
  </w:style>
  <w:style w:type="paragraph" w:styleId="ListParagraph">
    <w:name w:val="List Paragraph"/>
    <w:basedOn w:val="Normal"/>
    <w:uiPriority w:val="34"/>
    <w:qFormat/>
    <w:rsid w:val="00205938"/>
    <w:pPr>
      <w:ind w:left="720"/>
      <w:contextualSpacing/>
    </w:pPr>
  </w:style>
  <w:style w:type="character" w:styleId="IntenseEmphasis">
    <w:name w:val="Intense Emphasis"/>
    <w:basedOn w:val="DefaultParagraphFont"/>
    <w:uiPriority w:val="21"/>
    <w:qFormat/>
    <w:rsid w:val="00205938"/>
    <w:rPr>
      <w:i/>
      <w:iCs/>
      <w:color w:val="0F4761" w:themeColor="accent1" w:themeShade="BF"/>
    </w:rPr>
  </w:style>
  <w:style w:type="paragraph" w:styleId="IntenseQuote">
    <w:name w:val="Intense Quote"/>
    <w:basedOn w:val="Normal"/>
    <w:next w:val="Normal"/>
    <w:link w:val="IntenseQuoteChar"/>
    <w:uiPriority w:val="30"/>
    <w:qFormat/>
    <w:rsid w:val="002059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5938"/>
    <w:rPr>
      <w:i/>
      <w:iCs/>
      <w:color w:val="0F4761" w:themeColor="accent1" w:themeShade="BF"/>
    </w:rPr>
  </w:style>
  <w:style w:type="character" w:styleId="IntenseReference">
    <w:name w:val="Intense Reference"/>
    <w:basedOn w:val="DefaultParagraphFont"/>
    <w:uiPriority w:val="32"/>
    <w:qFormat/>
    <w:rsid w:val="00205938"/>
    <w:rPr>
      <w:b/>
      <w:bCs/>
      <w:smallCaps/>
      <w:color w:val="0F4761" w:themeColor="accent1" w:themeShade="BF"/>
      <w:spacing w:val="5"/>
    </w:rPr>
  </w:style>
  <w:style w:type="character" w:styleId="Hyperlink">
    <w:name w:val="Hyperlink"/>
    <w:basedOn w:val="DefaultParagraphFont"/>
    <w:uiPriority w:val="99"/>
    <w:unhideWhenUsed/>
    <w:rsid w:val="00205938"/>
    <w:rPr>
      <w:color w:val="0000FF"/>
      <w:u w:val="single"/>
    </w:rPr>
  </w:style>
  <w:style w:type="paragraph" w:styleId="NoSpacing">
    <w:name w:val="No Spacing"/>
    <w:uiPriority w:val="1"/>
    <w:qFormat/>
    <w:rsid w:val="00205938"/>
    <w:pPr>
      <w:spacing w:after="0" w:line="240" w:lineRule="auto"/>
    </w:pPr>
    <w:rPr>
      <w:kern w:val="0"/>
      <w14:ligatures w14:val="none"/>
    </w:rPr>
  </w:style>
  <w:style w:type="character" w:styleId="FollowedHyperlink">
    <w:name w:val="FollowedHyperlink"/>
    <w:basedOn w:val="DefaultParagraphFont"/>
    <w:uiPriority w:val="99"/>
    <w:semiHidden/>
    <w:unhideWhenUsed/>
    <w:rsid w:val="0020593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ismanscholarship.com/" TargetMode="External"/><Relationship Id="rId3" Type="http://schemas.openxmlformats.org/officeDocument/2006/relationships/webSettings" Target="webSettings.xml"/><Relationship Id="rId7" Type="http://schemas.openxmlformats.org/officeDocument/2006/relationships/hyperlink" Target="https://micosay.org/scholarshi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cattle.org/missouris-cattlemen-foundation/scholarship-program" TargetMode="External"/><Relationship Id="rId5" Type="http://schemas.openxmlformats.org/officeDocument/2006/relationships/hyperlink" Target="http://www.coca-colascholars.org/" TargetMode="External"/><Relationship Id="rId10" Type="http://schemas.openxmlformats.org/officeDocument/2006/relationships/theme" Target="theme/theme1.xml"/><Relationship Id="rId4" Type="http://schemas.openxmlformats.org/officeDocument/2006/relationships/hyperlink" Target="http://www.questbridge.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439</Words>
  <Characters>2506</Characters>
  <Application>Microsoft Office Word</Application>
  <DocSecurity>0</DocSecurity>
  <Lines>20</Lines>
  <Paragraphs>5</Paragraphs>
  <ScaleCrop>false</ScaleCrop>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Hunter</dc:creator>
  <cp:keywords/>
  <dc:description/>
  <cp:lastModifiedBy>Erin Hunter</cp:lastModifiedBy>
  <cp:revision>1</cp:revision>
  <dcterms:created xsi:type="dcterms:W3CDTF">2024-09-03T13:10:00Z</dcterms:created>
  <dcterms:modified xsi:type="dcterms:W3CDTF">2024-09-03T13:19:00Z</dcterms:modified>
</cp:coreProperties>
</file>